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 w:themeColor="accent6" w:themeTint="66"/>
  <w:body>
    <w:p w:rsidR="00680AAB" w:rsidRPr="00066715" w:rsidRDefault="00930E21" w:rsidP="00680AAB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bookmarkStart w:id="0" w:name="_GoBack"/>
      <w:bookmarkEnd w:id="0"/>
      <w:r w:rsidRPr="00930E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D5A90F7" wp14:editId="5678305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95400" cy="934720"/>
            <wp:effectExtent l="0" t="0" r="0" b="0"/>
            <wp:wrapThrough wrapText="bothSides">
              <wp:wrapPolygon edited="0">
                <wp:start x="0" y="0"/>
                <wp:lineTo x="0" y="21130"/>
                <wp:lineTo x="21282" y="21130"/>
                <wp:lineTo x="21282" y="0"/>
                <wp:lineTo x="0" y="0"/>
              </wp:wrapPolygon>
            </wp:wrapThrough>
            <wp:docPr id="7" name="Рисунок 7" descr="https://n.sked-stv.ru/wa-data/public/photos/02/00/2/2.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.sked-stv.ru/wa-data/public/photos/02/00/2/2.97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70C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        </w:t>
      </w:r>
      <w:r w:rsidR="00680AAB" w:rsidRPr="00066715">
        <w:rPr>
          <w:rFonts w:ascii="Times New Roman" w:hAnsi="Times New Roman" w:cs="Times New Roman"/>
          <w:color w:val="0070C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Практические рекомендации от психолога.</w:t>
      </w:r>
    </w:p>
    <w:p w:rsidR="005076D9" w:rsidRPr="00066715" w:rsidRDefault="00930E21" w:rsidP="00680AAB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70C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       </w:t>
      </w:r>
      <w:r w:rsidR="00680AAB" w:rsidRPr="00066715">
        <w:rPr>
          <w:rFonts w:ascii="Times New Roman" w:hAnsi="Times New Roman" w:cs="Times New Roman"/>
          <w:color w:val="0070C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ребёнку о наркотиках.</w:t>
      </w:r>
    </w:p>
    <w:p w:rsidR="00680AAB" w:rsidRPr="00930E21" w:rsidRDefault="00680AAB" w:rsidP="00930E21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680AAB">
        <w:rPr>
          <w:rFonts w:ascii="Times New Roman" w:hAnsi="Times New Roman" w:cs="Times New Roman"/>
          <w:sz w:val="28"/>
          <w:szCs w:val="28"/>
        </w:rPr>
        <w:t xml:space="preserve">Дорогие родители!  Хочу вместе с Вами уберечь детей от страшной напасти — НАРКОМАНИИ. Важно знать, чем можно предостеречь ребёнка, а чем привлечь к наркотикам, как говорить </w:t>
      </w:r>
      <w:r w:rsidR="00930E21">
        <w:rPr>
          <w:rFonts w:ascii="Times New Roman" w:hAnsi="Times New Roman" w:cs="Times New Roman"/>
          <w:sz w:val="28"/>
          <w:szCs w:val="28"/>
        </w:rPr>
        <w:t>о наркотиках</w:t>
      </w:r>
      <w:r w:rsidRPr="00680AAB">
        <w:rPr>
          <w:rFonts w:ascii="Times New Roman" w:hAnsi="Times New Roman" w:cs="Times New Roman"/>
          <w:sz w:val="28"/>
          <w:szCs w:val="28"/>
        </w:rPr>
        <w:t xml:space="preserve">, и что защищает от этой болезни.  Будем чутки к нашим детям! За трагедию несем ответственность мы, взрослые, если </w:t>
      </w:r>
      <w:r w:rsidRPr="00930E21">
        <w:rPr>
          <w:rFonts w:ascii="Times New Roman" w:hAnsi="Times New Roman" w:cs="Times New Roman"/>
          <w:b/>
          <w:i/>
          <w:color w:val="C00000"/>
          <w:sz w:val="28"/>
          <w:szCs w:val="28"/>
        </w:rPr>
        <w:t>не доглядели</w:t>
      </w:r>
      <w:r w:rsidRPr="00680AAB">
        <w:rPr>
          <w:rFonts w:ascii="Times New Roman" w:hAnsi="Times New Roman" w:cs="Times New Roman"/>
          <w:sz w:val="28"/>
          <w:szCs w:val="28"/>
        </w:rPr>
        <w:t xml:space="preserve">, </w:t>
      </w:r>
      <w:r w:rsidRPr="00930E2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не </w:t>
      </w:r>
      <w:proofErr w:type="spellStart"/>
      <w:r w:rsidRPr="00930E21">
        <w:rPr>
          <w:rFonts w:ascii="Times New Roman" w:hAnsi="Times New Roman" w:cs="Times New Roman"/>
          <w:b/>
          <w:i/>
          <w:color w:val="C00000"/>
          <w:sz w:val="28"/>
          <w:szCs w:val="28"/>
        </w:rPr>
        <w:t>долюбили</w:t>
      </w:r>
      <w:proofErr w:type="spellEnd"/>
      <w:r w:rsidRPr="00680AAB">
        <w:rPr>
          <w:rFonts w:ascii="Times New Roman" w:hAnsi="Times New Roman" w:cs="Times New Roman"/>
          <w:sz w:val="28"/>
          <w:szCs w:val="28"/>
        </w:rPr>
        <w:t xml:space="preserve">, </w:t>
      </w:r>
      <w:r w:rsidRPr="00930E21">
        <w:rPr>
          <w:rFonts w:ascii="Times New Roman" w:hAnsi="Times New Roman" w:cs="Times New Roman"/>
          <w:b/>
          <w:i/>
          <w:color w:val="C00000"/>
          <w:sz w:val="28"/>
          <w:szCs w:val="28"/>
        </w:rPr>
        <w:t>не дослушали</w:t>
      </w:r>
      <w:r w:rsidRPr="00680AAB">
        <w:rPr>
          <w:rFonts w:ascii="Times New Roman" w:hAnsi="Times New Roman" w:cs="Times New Roman"/>
          <w:sz w:val="28"/>
          <w:szCs w:val="28"/>
        </w:rPr>
        <w:t xml:space="preserve">, </w:t>
      </w:r>
      <w:r w:rsidRPr="00930E2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не </w:t>
      </w:r>
      <w:proofErr w:type="spellStart"/>
      <w:r w:rsidRPr="00930E21">
        <w:rPr>
          <w:rFonts w:ascii="Times New Roman" w:hAnsi="Times New Roman" w:cs="Times New Roman"/>
          <w:b/>
          <w:i/>
          <w:color w:val="C00000"/>
          <w:sz w:val="28"/>
          <w:szCs w:val="28"/>
        </w:rPr>
        <w:t>дорассказали</w:t>
      </w:r>
      <w:proofErr w:type="spellEnd"/>
      <w:r w:rsidRPr="00930E21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  <w:r w:rsidR="00930E21" w:rsidRPr="00930E21">
        <w:rPr>
          <w:b/>
          <w:i/>
          <w:color w:val="C00000"/>
        </w:rPr>
        <w:t xml:space="preserve"> </w:t>
      </w:r>
    </w:p>
    <w:p w:rsidR="00680AAB" w:rsidRPr="00066715" w:rsidRDefault="00680AAB" w:rsidP="00680AAB">
      <w:pPr>
        <w:spacing w:after="0"/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</w:pPr>
      <w:r w:rsidRPr="00066715"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>Как поговорить с ребёнком о наркотиках.</w:t>
      </w:r>
    </w:p>
    <w:p w:rsidR="00680AAB" w:rsidRPr="00680AAB" w:rsidRDefault="00680AAB" w:rsidP="000667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AAB">
        <w:rPr>
          <w:rFonts w:ascii="Times New Roman" w:hAnsi="Times New Roman" w:cs="Times New Roman"/>
          <w:sz w:val="28"/>
          <w:szCs w:val="28"/>
        </w:rPr>
        <w:t xml:space="preserve">Детям и подросткам важно услышать информацию о наркотиках от главных людей в его жизни — родных и близких.   Но, сначала, проанализируйте своё повседневное общение с ребёнком.   </w:t>
      </w:r>
    </w:p>
    <w:p w:rsidR="00680AAB" w:rsidRPr="00680AAB" w:rsidRDefault="00680AAB" w:rsidP="00680A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0A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0AAB">
        <w:rPr>
          <w:rFonts w:ascii="Times New Roman" w:hAnsi="Times New Roman" w:cs="Times New Roman"/>
          <w:b/>
          <w:sz w:val="28"/>
          <w:szCs w:val="28"/>
        </w:rPr>
        <w:t>Там, где ребёнок убегает в наркотики, часто есть:</w:t>
      </w:r>
    </w:p>
    <w:p w:rsidR="00680AAB" w:rsidRDefault="00680AAB" w:rsidP="00680A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AB">
        <w:rPr>
          <w:rFonts w:ascii="Times New Roman" w:hAnsi="Times New Roman" w:cs="Times New Roman"/>
          <w:sz w:val="28"/>
          <w:szCs w:val="28"/>
        </w:rPr>
        <w:t xml:space="preserve">Застывшие семейные роли («тиран»-«жертва», «спасатель»-«отстраненный», «преследователь»- «убегающий»). </w:t>
      </w:r>
    </w:p>
    <w:p w:rsidR="00680AAB" w:rsidRPr="00680AAB" w:rsidRDefault="00680AAB" w:rsidP="00680A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AB">
        <w:rPr>
          <w:rFonts w:ascii="Times New Roman" w:hAnsi="Times New Roman" w:cs="Times New Roman"/>
          <w:sz w:val="28"/>
          <w:szCs w:val="28"/>
        </w:rPr>
        <w:t>Связи семьи с другими людьми либо беспорядочны, либо резко ограничены.</w:t>
      </w:r>
    </w:p>
    <w:p w:rsidR="00680AAB" w:rsidRPr="00680AAB" w:rsidRDefault="00680AAB" w:rsidP="00680A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AB">
        <w:rPr>
          <w:rFonts w:ascii="Times New Roman" w:hAnsi="Times New Roman" w:cs="Times New Roman"/>
          <w:sz w:val="28"/>
          <w:szCs w:val="28"/>
        </w:rPr>
        <w:t>Индивидуальные границы членов семьи не признаются и не уважаются (например, папа может не стучаться в дверь, когда заходит в комнату к дочери-подростку).</w:t>
      </w:r>
    </w:p>
    <w:p w:rsidR="00680AAB" w:rsidRPr="00680AAB" w:rsidRDefault="00680AAB" w:rsidP="00680A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AB">
        <w:rPr>
          <w:rFonts w:ascii="Times New Roman" w:hAnsi="Times New Roman" w:cs="Times New Roman"/>
          <w:sz w:val="28"/>
          <w:szCs w:val="28"/>
        </w:rPr>
        <w:t>Нарушены осознание и проявление подлинных чувств.</w:t>
      </w:r>
    </w:p>
    <w:p w:rsidR="00680AAB" w:rsidRPr="00680AAB" w:rsidRDefault="00680AAB" w:rsidP="00680A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AB">
        <w:rPr>
          <w:rFonts w:ascii="Times New Roman" w:hAnsi="Times New Roman" w:cs="Times New Roman"/>
          <w:sz w:val="28"/>
          <w:szCs w:val="28"/>
        </w:rPr>
        <w:t xml:space="preserve">Запутаны коммуникации (например, мама может подговаривать ребенка забрать у папы деньги, чтобы он их не пропил).   </w:t>
      </w:r>
    </w:p>
    <w:p w:rsidR="00680AAB" w:rsidRDefault="00680AAB" w:rsidP="00680A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AB">
        <w:rPr>
          <w:rFonts w:ascii="Times New Roman" w:hAnsi="Times New Roman" w:cs="Times New Roman"/>
          <w:sz w:val="28"/>
          <w:szCs w:val="28"/>
        </w:rPr>
        <w:t>Ребенок воспринимается не отдельной личностью, а частью взрослого, который сплошь обязан, должен, но своих желаний не имеет.</w:t>
      </w:r>
    </w:p>
    <w:p w:rsidR="00066715" w:rsidRDefault="00066715" w:rsidP="000667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</w:pPr>
    </w:p>
    <w:p w:rsidR="00680AAB" w:rsidRPr="00066715" w:rsidRDefault="00680AAB" w:rsidP="000667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</w:pPr>
      <w:r w:rsidRPr="00066715"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>Пересмотрите Ваши способы общения в семье. Доброжелательность и открытость — залог здорового будущего Вашего дитя!</w:t>
      </w:r>
    </w:p>
    <w:p w:rsidR="00066715" w:rsidRPr="00066715" w:rsidRDefault="007929B7" w:rsidP="00066715">
      <w:pPr>
        <w:pStyle w:val="a3"/>
        <w:spacing w:after="0" w:line="240" w:lineRule="auto"/>
        <w:ind w:left="567" w:hanging="578"/>
        <w:rPr>
          <w:rFonts w:ascii="Times New Roman" w:hAnsi="Times New Roman" w:cs="Times New Roman"/>
          <w:b/>
          <w:sz w:val="28"/>
          <w:szCs w:val="28"/>
        </w:rPr>
      </w:pPr>
      <w:r w:rsidRPr="007929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5B1486" wp14:editId="1E2F069D">
            <wp:simplePos x="0" y="0"/>
            <wp:positionH relativeFrom="column">
              <wp:posOffset>3945255</wp:posOffset>
            </wp:positionH>
            <wp:positionV relativeFrom="paragraph">
              <wp:posOffset>342265</wp:posOffset>
            </wp:positionV>
            <wp:extent cx="1724025" cy="1379220"/>
            <wp:effectExtent l="0" t="0" r="9525" b="0"/>
            <wp:wrapThrough wrapText="bothSides">
              <wp:wrapPolygon edited="0">
                <wp:start x="0" y="0"/>
                <wp:lineTo x="0" y="21182"/>
                <wp:lineTo x="21481" y="21182"/>
                <wp:lineTo x="21481" y="0"/>
                <wp:lineTo x="0" y="0"/>
              </wp:wrapPolygon>
            </wp:wrapThrough>
            <wp:docPr id="2" name="Рисунок 2" descr="https://avatars.mds.yandex.net/get-zen_doc/1336031/pub_5b085ff555876bdb8c7bd3ff_5b0860664bf161dbb1ad23c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336031/pub_5b085ff555876bdb8c7bd3ff_5b0860664bf161dbb1ad23c0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715">
        <w:rPr>
          <w:rFonts w:ascii="Times New Roman" w:hAnsi="Times New Roman" w:cs="Times New Roman"/>
          <w:b/>
          <w:sz w:val="28"/>
          <w:szCs w:val="28"/>
        </w:rPr>
        <w:t>К</w:t>
      </w:r>
      <w:r w:rsidR="00066715" w:rsidRPr="00066715">
        <w:rPr>
          <w:rFonts w:ascii="Times New Roman" w:hAnsi="Times New Roman" w:cs="Times New Roman"/>
          <w:b/>
          <w:sz w:val="28"/>
          <w:szCs w:val="28"/>
        </w:rPr>
        <w:t>ак говорить о наркомании. Избегайте при раз</w:t>
      </w:r>
      <w:r w:rsidR="00066715">
        <w:rPr>
          <w:rFonts w:ascii="Times New Roman" w:hAnsi="Times New Roman" w:cs="Times New Roman"/>
          <w:b/>
          <w:sz w:val="28"/>
          <w:szCs w:val="28"/>
        </w:rPr>
        <w:t xml:space="preserve">говоре таких «взрослых» ошибок, </w:t>
      </w:r>
      <w:r w:rsidR="00066715" w:rsidRPr="00066715">
        <w:rPr>
          <w:rFonts w:ascii="Times New Roman" w:hAnsi="Times New Roman" w:cs="Times New Roman"/>
          <w:b/>
          <w:sz w:val="28"/>
          <w:szCs w:val="28"/>
        </w:rPr>
        <w:t>как:</w:t>
      </w:r>
    </w:p>
    <w:p w:rsidR="00066715" w:rsidRPr="00066715" w:rsidRDefault="00066715" w:rsidP="000667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15">
        <w:rPr>
          <w:rFonts w:ascii="Times New Roman" w:hAnsi="Times New Roman" w:cs="Times New Roman"/>
          <w:sz w:val="28"/>
          <w:szCs w:val="28"/>
        </w:rPr>
        <w:t>-Поучительный тон</w:t>
      </w:r>
      <w:r w:rsidR="007929B7" w:rsidRPr="007929B7">
        <w:t xml:space="preserve"> </w:t>
      </w:r>
    </w:p>
    <w:p w:rsidR="00066715" w:rsidRPr="00066715" w:rsidRDefault="00066715" w:rsidP="000667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15">
        <w:rPr>
          <w:rFonts w:ascii="Times New Roman" w:hAnsi="Times New Roman" w:cs="Times New Roman"/>
          <w:sz w:val="28"/>
          <w:szCs w:val="28"/>
        </w:rPr>
        <w:t>-Требование</w:t>
      </w:r>
    </w:p>
    <w:p w:rsidR="00066715" w:rsidRPr="00066715" w:rsidRDefault="00066715" w:rsidP="000667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15">
        <w:rPr>
          <w:rFonts w:ascii="Times New Roman" w:hAnsi="Times New Roman" w:cs="Times New Roman"/>
          <w:sz w:val="28"/>
          <w:szCs w:val="28"/>
        </w:rPr>
        <w:t>-Запугивание</w:t>
      </w:r>
    </w:p>
    <w:p w:rsidR="00066715" w:rsidRPr="00066715" w:rsidRDefault="00066715" w:rsidP="000667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-Раздражение</w:t>
      </w:r>
      <w:r w:rsidRPr="00066715">
        <w:rPr>
          <w:rFonts w:ascii="Times New Roman" w:hAnsi="Times New Roman" w:cs="Times New Roman"/>
          <w:sz w:val="28"/>
          <w:szCs w:val="28"/>
        </w:rPr>
        <w:t>, злость</w:t>
      </w:r>
    </w:p>
    <w:p w:rsidR="00066715" w:rsidRPr="00066715" w:rsidRDefault="00066715" w:rsidP="000667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15">
        <w:rPr>
          <w:rFonts w:ascii="Times New Roman" w:hAnsi="Times New Roman" w:cs="Times New Roman"/>
          <w:sz w:val="28"/>
          <w:szCs w:val="28"/>
        </w:rPr>
        <w:t>-Недоверие</w:t>
      </w:r>
      <w:r w:rsidR="007929B7" w:rsidRPr="007929B7">
        <w:t xml:space="preserve"> </w:t>
      </w:r>
    </w:p>
    <w:p w:rsidR="00066715" w:rsidRPr="00066715" w:rsidRDefault="00066715" w:rsidP="000667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15">
        <w:rPr>
          <w:rFonts w:ascii="Times New Roman" w:hAnsi="Times New Roman" w:cs="Times New Roman"/>
          <w:sz w:val="28"/>
          <w:szCs w:val="28"/>
        </w:rPr>
        <w:t>-Пессимизм</w:t>
      </w:r>
    </w:p>
    <w:p w:rsidR="00066715" w:rsidRPr="00066715" w:rsidRDefault="00066715" w:rsidP="000667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15">
        <w:rPr>
          <w:rFonts w:ascii="Times New Roman" w:hAnsi="Times New Roman" w:cs="Times New Roman"/>
          <w:sz w:val="28"/>
          <w:szCs w:val="28"/>
        </w:rPr>
        <w:t>-Равнодушие</w:t>
      </w:r>
    </w:p>
    <w:p w:rsidR="00066715" w:rsidRPr="00066715" w:rsidRDefault="00066715" w:rsidP="0006671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</w:pPr>
      <w:r w:rsidRPr="00066715"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>Подобное поведение может вызвать обратный эффект от разговора — желание наперекор попробовать «запретный плод» или пассивности.</w:t>
      </w:r>
    </w:p>
    <w:p w:rsidR="00066715" w:rsidRPr="00066715" w:rsidRDefault="0041770B" w:rsidP="0006671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9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966AD90" wp14:editId="631D280E">
            <wp:simplePos x="0" y="0"/>
            <wp:positionH relativeFrom="column">
              <wp:posOffset>5229860</wp:posOffset>
            </wp:positionH>
            <wp:positionV relativeFrom="paragraph">
              <wp:posOffset>67945</wp:posOffset>
            </wp:positionV>
            <wp:extent cx="1669415" cy="1112520"/>
            <wp:effectExtent l="0" t="0" r="6985" b="0"/>
            <wp:wrapThrough wrapText="bothSides">
              <wp:wrapPolygon edited="0">
                <wp:start x="0" y="0"/>
                <wp:lineTo x="0" y="21082"/>
                <wp:lineTo x="21444" y="21082"/>
                <wp:lineTo x="21444" y="0"/>
                <wp:lineTo x="0" y="0"/>
              </wp:wrapPolygon>
            </wp:wrapThrough>
            <wp:docPr id="1" name="Рисунок 1" descr="https://avatars.mds.yandex.net/get-zen_doc/1917356/pub_5d529e94ddfef600af0ebf79_5d52a3aec31e4900ade2f89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17356/pub_5d529e94ddfef600af0ebf79_5d52a3aec31e4900ade2f893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6941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715" w:rsidRPr="00066715">
        <w:rPr>
          <w:rFonts w:ascii="Times New Roman" w:hAnsi="Times New Roman" w:cs="Times New Roman"/>
          <w:b/>
          <w:sz w:val="28"/>
          <w:szCs w:val="28"/>
        </w:rPr>
        <w:t>Доверие между вами может возникнуть и укрепиться, если Вы:</w:t>
      </w:r>
    </w:p>
    <w:p w:rsidR="00066715" w:rsidRPr="00066715" w:rsidRDefault="00066715" w:rsidP="000667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15">
        <w:rPr>
          <w:rFonts w:ascii="Times New Roman" w:hAnsi="Times New Roman" w:cs="Times New Roman"/>
          <w:sz w:val="28"/>
          <w:szCs w:val="28"/>
        </w:rPr>
        <w:t>-Говорите с ребенком простым и понятным ему языком.</w:t>
      </w:r>
    </w:p>
    <w:p w:rsidR="00066715" w:rsidRPr="00066715" w:rsidRDefault="00066715" w:rsidP="000667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15">
        <w:rPr>
          <w:rFonts w:ascii="Times New Roman" w:hAnsi="Times New Roman" w:cs="Times New Roman"/>
          <w:sz w:val="28"/>
          <w:szCs w:val="28"/>
        </w:rPr>
        <w:t>-Честны с собой и собеседником.</w:t>
      </w:r>
    </w:p>
    <w:p w:rsidR="00066715" w:rsidRPr="00066715" w:rsidRDefault="00066715" w:rsidP="000667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15">
        <w:rPr>
          <w:rFonts w:ascii="Times New Roman" w:hAnsi="Times New Roman" w:cs="Times New Roman"/>
          <w:sz w:val="28"/>
          <w:szCs w:val="28"/>
        </w:rPr>
        <w:t>— Уважаете ребёнка.</w:t>
      </w:r>
    </w:p>
    <w:p w:rsidR="00066715" w:rsidRPr="00066715" w:rsidRDefault="00066715" w:rsidP="000667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1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66715">
        <w:rPr>
          <w:rFonts w:ascii="Times New Roman" w:hAnsi="Times New Roman" w:cs="Times New Roman"/>
          <w:sz w:val="28"/>
          <w:szCs w:val="28"/>
        </w:rPr>
        <w:t>Отвечаeте</w:t>
      </w:r>
      <w:proofErr w:type="spellEnd"/>
      <w:r w:rsidRPr="00066715">
        <w:rPr>
          <w:rFonts w:ascii="Times New Roman" w:hAnsi="Times New Roman" w:cs="Times New Roman"/>
          <w:sz w:val="28"/>
          <w:szCs w:val="28"/>
        </w:rPr>
        <w:t xml:space="preserve"> на его вопросы.</w:t>
      </w:r>
    </w:p>
    <w:p w:rsidR="00066715" w:rsidRDefault="00066715" w:rsidP="0049132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15">
        <w:rPr>
          <w:rFonts w:ascii="Times New Roman" w:hAnsi="Times New Roman" w:cs="Times New Roman"/>
          <w:sz w:val="28"/>
          <w:szCs w:val="28"/>
        </w:rPr>
        <w:t>-Знаете, о чем говорите и уверены в этом.</w:t>
      </w:r>
    </w:p>
    <w:p w:rsidR="00930E21" w:rsidRPr="00930E21" w:rsidRDefault="00930E21" w:rsidP="0049132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930E21">
        <w:rPr>
          <w:rFonts w:ascii="Times New Roman" w:hAnsi="Times New Roman" w:cs="Times New Roman"/>
          <w:b/>
          <w:i/>
          <w:color w:val="002060"/>
          <w:sz w:val="32"/>
          <w:szCs w:val="32"/>
        </w:rPr>
        <w:t>Профилактика наркомании — в здоровой семье и здоровых отношениях.</w:t>
      </w:r>
    </w:p>
    <w:p w:rsidR="007929B7" w:rsidRPr="00930E21" w:rsidRDefault="00930E21" w:rsidP="00930E21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2F5496" w:themeColor="accent5" w:themeShade="BF"/>
          <w:sz w:val="26"/>
          <w:szCs w:val="26"/>
        </w:rPr>
      </w:pPr>
      <w:r w:rsidRPr="00930E21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 xml:space="preserve">С уважением, Карина </w:t>
      </w:r>
      <w:proofErr w:type="spellStart"/>
      <w:r w:rsidRPr="00930E21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>Ринатовна</w:t>
      </w:r>
      <w:proofErr w:type="spellEnd"/>
    </w:p>
    <w:p w:rsidR="00930E21" w:rsidRPr="00680AAB" w:rsidRDefault="00930E21" w:rsidP="00930E21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0E21">
        <w:rPr>
          <w:rFonts w:ascii="Times New Roman" w:hAnsi="Times New Roman" w:cs="Times New Roman"/>
          <w:color w:val="2F5496" w:themeColor="accent5" w:themeShade="BF"/>
          <w:sz w:val="26"/>
          <w:szCs w:val="26"/>
        </w:rPr>
        <w:t>Апрель 2020 г.</w:t>
      </w:r>
    </w:p>
    <w:sectPr w:rsidR="00930E21" w:rsidRPr="00680AAB" w:rsidSect="00066715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306F"/>
    <w:multiLevelType w:val="hybridMultilevel"/>
    <w:tmpl w:val="AA84F4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13141"/>
    <w:multiLevelType w:val="hybridMultilevel"/>
    <w:tmpl w:val="15FCE3CE"/>
    <w:lvl w:ilvl="0" w:tplc="CBD89224">
      <w:numFmt w:val="bullet"/>
      <w:lvlText w:val="·"/>
      <w:lvlJc w:val="left"/>
      <w:pPr>
        <w:ind w:left="945" w:hanging="58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AB"/>
    <w:rsid w:val="00066715"/>
    <w:rsid w:val="001630CD"/>
    <w:rsid w:val="0041770B"/>
    <w:rsid w:val="00491324"/>
    <w:rsid w:val="005076D9"/>
    <w:rsid w:val="00680AAB"/>
    <w:rsid w:val="007929B7"/>
    <w:rsid w:val="009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3C79E-AD39-49DD-8CF9-6A66B1D9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</dc:creator>
  <cp:keywords/>
  <dc:description/>
  <cp:lastModifiedBy>Светлана Тагаева</cp:lastModifiedBy>
  <cp:revision>2</cp:revision>
  <dcterms:created xsi:type="dcterms:W3CDTF">2020-06-24T12:11:00Z</dcterms:created>
  <dcterms:modified xsi:type="dcterms:W3CDTF">2020-06-24T12:11:00Z</dcterms:modified>
</cp:coreProperties>
</file>